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F95" w:rsidRDefault="00962F95" w:rsidP="00962F9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77457" w:rsidRDefault="00D77457" w:rsidP="00D7745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4/1a majetkové záležitosti</w:t>
      </w:r>
    </w:p>
    <w:p w:rsidR="00D77457" w:rsidRDefault="00D77457" w:rsidP="00D77457">
      <w:pPr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77457" w:rsidRDefault="00D77457" w:rsidP="00D7745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rPr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rPr>
          <w:lang w:eastAsia="cs-CZ"/>
        </w:rPr>
      </w:pPr>
    </w:p>
    <w:p w:rsidR="00D77457" w:rsidRDefault="00D77457" w:rsidP="00D77457">
      <w:pPr>
        <w:rPr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77457" w:rsidRDefault="00D77457" w:rsidP="00D77457">
      <w:pPr>
        <w:rPr>
          <w:lang w:eastAsia="cs-CZ"/>
        </w:rPr>
      </w:pPr>
      <w:r>
        <w:rPr>
          <w:lang w:eastAsia="cs-CZ"/>
        </w:rPr>
        <w:t>K projednání v radě města dne 19. února 2020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77457" w:rsidRDefault="00D77457" w:rsidP="00D7745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77457" w:rsidRDefault="00D77457" w:rsidP="00D77457">
      <w:pPr>
        <w:spacing w:after="0"/>
        <w:rPr>
          <w:lang w:eastAsia="cs-CZ"/>
        </w:rPr>
      </w:pPr>
    </w:p>
    <w:p w:rsidR="00D77457" w:rsidRDefault="00D77457" w:rsidP="00D77457">
      <w:pPr>
        <w:spacing w:after="0"/>
        <w:rPr>
          <w:lang w:eastAsia="cs-CZ"/>
        </w:rPr>
      </w:pPr>
    </w:p>
    <w:p w:rsidR="00D77457" w:rsidRDefault="00D77457" w:rsidP="00D77457">
      <w:pPr>
        <w:rPr>
          <w:rFonts w:eastAsia="Times New Roman" w:cstheme="majorBidi"/>
          <w:b/>
          <w:color w:val="000000" w:themeColor="text1"/>
          <w:sz w:val="28"/>
          <w:szCs w:val="26"/>
          <w:u w:val="single"/>
          <w:lang w:eastAsia="cs-CZ"/>
        </w:rPr>
      </w:pPr>
    </w:p>
    <w:p w:rsidR="003B1ABE" w:rsidRPr="00D217E6" w:rsidRDefault="00D77457" w:rsidP="00962F95">
      <w:pPr>
        <w:pStyle w:val="Nadpis2"/>
        <w:rPr>
          <w:b w:val="0"/>
          <w:szCs w:val="28"/>
        </w:rPr>
      </w:pPr>
      <w:r>
        <w:lastRenderedPageBreak/>
        <w:t>1</w:t>
      </w:r>
      <w:r w:rsidRPr="00AE4247">
        <w:t>) </w:t>
      </w:r>
      <w:r w:rsidR="003B1ABE" w:rsidRPr="00D217E6">
        <w:rPr>
          <w:szCs w:val="28"/>
        </w:rPr>
        <w:t xml:space="preserve">- žádost o souhlas z titulu majitele sousedního pozemku </w:t>
      </w:r>
    </w:p>
    <w:p w:rsidR="003B1ABE" w:rsidRPr="00962F95" w:rsidRDefault="003B1ABE" w:rsidP="003B1ABE">
      <w:pPr>
        <w:spacing w:after="0"/>
        <w:rPr>
          <w:b/>
          <w:bCs/>
          <w:sz w:val="28"/>
          <w:szCs w:val="28"/>
          <w:u w:val="single"/>
        </w:rPr>
      </w:pPr>
      <w:r w:rsidRPr="00962F95">
        <w:rPr>
          <w:b/>
          <w:sz w:val="28"/>
          <w:szCs w:val="28"/>
          <w:u w:val="single"/>
        </w:rPr>
        <w:t xml:space="preserve">- žádost o souhlas s udělením výjimky </w:t>
      </w:r>
      <w:proofErr w:type="spellStart"/>
      <w:r w:rsidRPr="00962F95">
        <w:rPr>
          <w:b/>
          <w:sz w:val="28"/>
          <w:szCs w:val="28"/>
          <w:u w:val="single"/>
        </w:rPr>
        <w:t>odstupové</w:t>
      </w:r>
      <w:proofErr w:type="spellEnd"/>
      <w:r w:rsidRPr="00962F95">
        <w:rPr>
          <w:b/>
          <w:sz w:val="28"/>
          <w:szCs w:val="28"/>
          <w:u w:val="single"/>
        </w:rPr>
        <w:t xml:space="preserve"> vzdálenosti</w:t>
      </w:r>
    </w:p>
    <w:p w:rsidR="003B1ABE" w:rsidRDefault="003B1ABE" w:rsidP="003B1ABE">
      <w:pPr>
        <w:spacing w:after="0"/>
      </w:pPr>
    </w:p>
    <w:p w:rsidR="003B1ABE" w:rsidRPr="00D6381E" w:rsidRDefault="003B1ABE" w:rsidP="003B1ABE">
      <w:pPr>
        <w:pStyle w:val="Bezmezer"/>
        <w:rPr>
          <w:b/>
          <w:u w:val="single"/>
        </w:rPr>
      </w:pPr>
      <w:r w:rsidRPr="00D6381E">
        <w:rPr>
          <w:b/>
          <w:u w:val="single"/>
        </w:rPr>
        <w:t>Návrh usnesení:</w:t>
      </w:r>
    </w:p>
    <w:p w:rsidR="003B1ABE" w:rsidRPr="00D73952" w:rsidRDefault="003B1ABE" w:rsidP="003B1ABE">
      <w:pPr>
        <w:pStyle w:val="Bezmezer"/>
      </w:pPr>
      <w:r w:rsidRPr="00D73952">
        <w:t>RM po projednání:</w:t>
      </w:r>
    </w:p>
    <w:p w:rsidR="003B1ABE" w:rsidRPr="00D6381E" w:rsidRDefault="003B1ABE" w:rsidP="003B1ABE">
      <w:pPr>
        <w:pStyle w:val="Nadpis3"/>
      </w:pPr>
      <w:r w:rsidRPr="00D6381E">
        <w:t>I. Souhlasí</w:t>
      </w:r>
    </w:p>
    <w:p w:rsidR="003B1ABE" w:rsidRPr="00D73952" w:rsidRDefault="003B1ABE" w:rsidP="003B1ABE">
      <w:pPr>
        <w:pStyle w:val="Bezmezer"/>
      </w:pPr>
      <w:r w:rsidRPr="00D73952">
        <w:t>z titulu majitele sousední</w:t>
      </w:r>
      <w:r w:rsidR="004560CA">
        <w:t>ho</w:t>
      </w:r>
      <w:r>
        <w:t xml:space="preserve"> pozemk</w:t>
      </w:r>
      <w:r w:rsidR="004560CA">
        <w:t>u</w:t>
      </w:r>
      <w:r w:rsidRPr="00D73952">
        <w:t xml:space="preserve"> </w:t>
      </w:r>
      <w:proofErr w:type="spellStart"/>
      <w:proofErr w:type="gramStart"/>
      <w:r w:rsidRPr="00D73952">
        <w:t>p.č</w:t>
      </w:r>
      <w:proofErr w:type="spellEnd"/>
      <w:r w:rsidRPr="00D73952">
        <w:t>.</w:t>
      </w:r>
      <w:proofErr w:type="gramEnd"/>
      <w:r w:rsidRPr="00D73952">
        <w:t xml:space="preserve"> </w:t>
      </w:r>
      <w:r w:rsidR="004560CA">
        <w:t>360/1</w:t>
      </w:r>
      <w:r w:rsidRPr="00D73952">
        <w:t xml:space="preserve"> s realizací stavby „</w:t>
      </w:r>
      <w:r w:rsidR="004560CA">
        <w:t>Sklad nářadí</w:t>
      </w:r>
      <w:r w:rsidRPr="00D73952">
        <w:t xml:space="preserve">“ na pozemku </w:t>
      </w:r>
      <w:proofErr w:type="spellStart"/>
      <w:r w:rsidRPr="00D73952">
        <w:t>p.č</w:t>
      </w:r>
      <w:proofErr w:type="spellEnd"/>
      <w:r w:rsidRPr="00D73952">
        <w:t xml:space="preserve">. </w:t>
      </w:r>
      <w:r w:rsidR="004560CA">
        <w:t>360/45</w:t>
      </w:r>
      <w:r w:rsidRPr="00D73952">
        <w:t>, vše  v </w:t>
      </w:r>
      <w:proofErr w:type="spellStart"/>
      <w:r w:rsidRPr="00D73952">
        <w:t>k.ú</w:t>
      </w:r>
      <w:proofErr w:type="spellEnd"/>
      <w:r w:rsidRPr="00D73952">
        <w:t>. Strakonice</w:t>
      </w:r>
      <w:r w:rsidR="00391CFE">
        <w:t>.</w:t>
      </w:r>
      <w:r w:rsidRPr="00D73952">
        <w:t xml:space="preserve"> </w:t>
      </w:r>
    </w:p>
    <w:p w:rsidR="003B1ABE" w:rsidRPr="00D73952" w:rsidRDefault="003B1ABE" w:rsidP="003B1ABE">
      <w:pPr>
        <w:pStyle w:val="Bezmezer"/>
      </w:pPr>
      <w:r w:rsidRPr="00D73952">
        <w:t xml:space="preserve">Tento souhlas nenahrazuje souhlas stavebního úřadu a architekta města Strakonice. </w:t>
      </w:r>
    </w:p>
    <w:p w:rsidR="003B1ABE" w:rsidRPr="00D73952" w:rsidRDefault="003B1ABE" w:rsidP="003B1ABE">
      <w:pPr>
        <w:pStyle w:val="Nadpis3"/>
      </w:pPr>
      <w:r w:rsidRPr="00D73952">
        <w:t xml:space="preserve">II. Souhlasí </w:t>
      </w:r>
    </w:p>
    <w:p w:rsidR="003B1ABE" w:rsidRPr="00D73952" w:rsidRDefault="003B1ABE" w:rsidP="003B1ABE">
      <w:pPr>
        <w:spacing w:after="0"/>
      </w:pPr>
      <w:r w:rsidRPr="00D73952">
        <w:t xml:space="preserve">s udělením výjimky dle § 25 </w:t>
      </w:r>
      <w:proofErr w:type="spellStart"/>
      <w:r w:rsidRPr="00D73952">
        <w:t>vyhl</w:t>
      </w:r>
      <w:proofErr w:type="spellEnd"/>
      <w:r w:rsidRPr="00D73952">
        <w:t xml:space="preserve">. č. 501/2006 Sb. o obecných požadavcích na využívání území, v platném znění, u ustanovení § 25 odst. 2 až 7 – </w:t>
      </w:r>
      <w:proofErr w:type="spellStart"/>
      <w:r w:rsidRPr="00D73952">
        <w:t>odstupové</w:t>
      </w:r>
      <w:proofErr w:type="spellEnd"/>
      <w:r w:rsidRPr="00D73952">
        <w:t xml:space="preserve"> vzdálenosti, tedy s  umístěním  stavby „</w:t>
      </w:r>
      <w:r w:rsidR="00391CFE">
        <w:t>Sklad nářadí</w:t>
      </w:r>
      <w:r w:rsidRPr="00D73952">
        <w:t xml:space="preserve">“ na  pozemku  </w:t>
      </w:r>
      <w:proofErr w:type="spellStart"/>
      <w:r w:rsidRPr="00D73952">
        <w:t>p.č</w:t>
      </w:r>
      <w:proofErr w:type="spellEnd"/>
      <w:r w:rsidRPr="00D73952">
        <w:t xml:space="preserve">. </w:t>
      </w:r>
      <w:r w:rsidR="00391CFE">
        <w:t>360/45</w:t>
      </w:r>
      <w:r w:rsidRPr="00D73952">
        <w:t xml:space="preserve">,  na hranici s pozemkem </w:t>
      </w:r>
      <w:proofErr w:type="spellStart"/>
      <w:proofErr w:type="gramStart"/>
      <w:r w:rsidRPr="00D73952">
        <w:t>p.č</w:t>
      </w:r>
      <w:proofErr w:type="spellEnd"/>
      <w:r w:rsidRPr="00D73952">
        <w:t>.</w:t>
      </w:r>
      <w:proofErr w:type="gramEnd"/>
      <w:r w:rsidRPr="00D73952">
        <w:t xml:space="preserve"> </w:t>
      </w:r>
      <w:r w:rsidR="00391CFE">
        <w:t>360/1</w:t>
      </w:r>
      <w:r w:rsidRPr="00D73952">
        <w:t xml:space="preserve"> (majetek města Strakonice), vše  v </w:t>
      </w:r>
      <w:proofErr w:type="spellStart"/>
      <w:r w:rsidRPr="00D73952">
        <w:t>k.ú</w:t>
      </w:r>
      <w:proofErr w:type="spellEnd"/>
      <w:r w:rsidRPr="00D73952">
        <w:t xml:space="preserve">. Strakonice. </w:t>
      </w:r>
    </w:p>
    <w:p w:rsidR="00391CFE" w:rsidRDefault="00391CFE" w:rsidP="003B1ABE">
      <w:pPr>
        <w:spacing w:after="0"/>
      </w:pPr>
    </w:p>
    <w:p w:rsidR="00A2664B" w:rsidRPr="00A2664B" w:rsidRDefault="00557B5A" w:rsidP="00A2664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="00A2664B" w:rsidRPr="00A2664B">
        <w:rPr>
          <w:rFonts w:eastAsia="Times New Roman"/>
          <w:lang w:eastAsia="cs-CZ"/>
        </w:rPr>
        <w:t xml:space="preserve">) Stavba: „I/4 Strakonice </w:t>
      </w:r>
      <w:proofErr w:type="spellStart"/>
      <w:r w:rsidR="00A2664B" w:rsidRPr="00A2664B">
        <w:rPr>
          <w:rFonts w:eastAsia="Times New Roman"/>
          <w:lang w:eastAsia="cs-CZ"/>
        </w:rPr>
        <w:t>Jihospol</w:t>
      </w:r>
      <w:proofErr w:type="spellEnd"/>
      <w:r w:rsidR="00A2664B" w:rsidRPr="00A2664B">
        <w:rPr>
          <w:rFonts w:eastAsia="Times New Roman"/>
          <w:lang w:eastAsia="cs-CZ"/>
        </w:rPr>
        <w:t xml:space="preserve"> – křižovatka I/22“, žádost o stanovisko k projektové dokumentaci pro ohlášení stavby z hlediska dotčení stavbou pozemků ve vlastnictví města Strakonice</w:t>
      </w:r>
    </w:p>
    <w:p w:rsidR="00A2664B" w:rsidRPr="00A2664B" w:rsidRDefault="00A2664B" w:rsidP="00A2664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A2664B" w:rsidRPr="00A2664B" w:rsidRDefault="00A2664B" w:rsidP="00A2664B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2664B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A2664B" w:rsidRPr="00A2664B" w:rsidRDefault="00A2664B" w:rsidP="00A2664B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A2664B">
        <w:rPr>
          <w:rFonts w:eastAsia="Times New Roman" w:cs="Times New Roman"/>
          <w:szCs w:val="24"/>
          <w:lang w:eastAsia="cs-CZ"/>
        </w:rPr>
        <w:t>RM po projednání</w:t>
      </w:r>
    </w:p>
    <w:p w:rsidR="00A2664B" w:rsidRPr="00A2664B" w:rsidRDefault="00A2664B" w:rsidP="00A2664B">
      <w:pPr>
        <w:pStyle w:val="Nadpis3"/>
      </w:pPr>
      <w:r w:rsidRPr="00A2664B">
        <w:rPr>
          <w:lang w:eastAsia="cs-CZ"/>
        </w:rPr>
        <w:t xml:space="preserve">I. Souhlasí </w:t>
      </w:r>
    </w:p>
    <w:p w:rsidR="00A2664B" w:rsidRPr="00A2664B" w:rsidRDefault="00A2664B" w:rsidP="00A2664B">
      <w:pPr>
        <w:spacing w:after="0"/>
        <w:rPr>
          <w:rFonts w:eastAsia="Times New Roman" w:cs="Times New Roman"/>
          <w:szCs w:val="24"/>
          <w:lang w:eastAsia="cs-CZ"/>
        </w:rPr>
      </w:pPr>
      <w:r w:rsidRPr="00A2664B">
        <w:rPr>
          <w:rFonts w:eastAsia="Times New Roman" w:cs="Times New Roman"/>
          <w:szCs w:val="24"/>
          <w:lang w:eastAsia="cs-CZ"/>
        </w:rPr>
        <w:t xml:space="preserve">s projektovou dokumentací pro ohlášení stavby: „I/4 Strakonice </w:t>
      </w:r>
      <w:proofErr w:type="spellStart"/>
      <w:r w:rsidRPr="00A2664B">
        <w:rPr>
          <w:rFonts w:eastAsia="Times New Roman" w:cs="Times New Roman"/>
          <w:szCs w:val="24"/>
          <w:lang w:eastAsia="cs-CZ"/>
        </w:rPr>
        <w:t>Jihospol</w:t>
      </w:r>
      <w:proofErr w:type="spellEnd"/>
      <w:r w:rsidRPr="00A2664B">
        <w:rPr>
          <w:rFonts w:eastAsia="Times New Roman" w:cs="Times New Roman"/>
          <w:szCs w:val="24"/>
          <w:lang w:eastAsia="cs-CZ"/>
        </w:rPr>
        <w:t xml:space="preserve"> – křižovatka I/22“ (Písecká ul.), jejímž investorem a objednatelem je Ředitelstvím silnic a dálnic ČR, Na Pankráci 56, 140 00 Praha 4, IČ: 659 93 390, z hlediska vlastníka dotčených pozemků. Jedná se o</w:t>
      </w:r>
      <w:r w:rsidR="005668DA">
        <w:rPr>
          <w:rFonts w:eastAsia="Times New Roman" w:cs="Times New Roman"/>
          <w:szCs w:val="24"/>
          <w:lang w:eastAsia="cs-CZ"/>
        </w:rPr>
        <w:t> </w:t>
      </w:r>
      <w:r w:rsidRPr="00A2664B">
        <w:rPr>
          <w:rFonts w:eastAsia="Times New Roman" w:cs="Times New Roman"/>
          <w:szCs w:val="24"/>
          <w:lang w:eastAsia="cs-CZ"/>
        </w:rPr>
        <w:t xml:space="preserve"> pozemky města Strakonice </w:t>
      </w:r>
      <w:proofErr w:type="spellStart"/>
      <w:proofErr w:type="gramStart"/>
      <w:r w:rsidRPr="00A266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2664B">
        <w:rPr>
          <w:rFonts w:eastAsia="Times New Roman" w:cs="Times New Roman"/>
          <w:szCs w:val="24"/>
          <w:lang w:eastAsia="cs-CZ"/>
        </w:rPr>
        <w:t>.</w:t>
      </w:r>
      <w:proofErr w:type="gramEnd"/>
      <w:r w:rsidRPr="00A2664B">
        <w:rPr>
          <w:rFonts w:eastAsia="Times New Roman" w:cs="Times New Roman"/>
          <w:szCs w:val="24"/>
          <w:lang w:eastAsia="cs-CZ"/>
        </w:rPr>
        <w:t xml:space="preserve"> 1247/9, 1250/32, 1250/1, vše v </w:t>
      </w:r>
      <w:proofErr w:type="spellStart"/>
      <w:r w:rsidRPr="00A2664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2664B">
        <w:rPr>
          <w:rFonts w:eastAsia="Times New Roman" w:cs="Times New Roman"/>
          <w:szCs w:val="24"/>
          <w:lang w:eastAsia="cs-CZ"/>
        </w:rPr>
        <w:t>. Strakonice a dále o</w:t>
      </w:r>
      <w:r w:rsidR="005668DA">
        <w:rPr>
          <w:rFonts w:eastAsia="Times New Roman" w:cs="Times New Roman"/>
          <w:szCs w:val="24"/>
          <w:lang w:eastAsia="cs-CZ"/>
        </w:rPr>
        <w:t> </w:t>
      </w:r>
      <w:r w:rsidRPr="00A2664B">
        <w:rPr>
          <w:rFonts w:eastAsia="Times New Roman" w:cs="Times New Roman"/>
          <w:szCs w:val="24"/>
          <w:lang w:eastAsia="cs-CZ"/>
        </w:rPr>
        <w:t xml:space="preserve"> pozemky </w:t>
      </w:r>
      <w:proofErr w:type="spellStart"/>
      <w:proofErr w:type="gramStart"/>
      <w:r w:rsidRPr="00A266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A2664B">
        <w:rPr>
          <w:rFonts w:eastAsia="Times New Roman" w:cs="Times New Roman"/>
          <w:szCs w:val="24"/>
          <w:lang w:eastAsia="cs-CZ"/>
        </w:rPr>
        <w:t>.</w:t>
      </w:r>
      <w:proofErr w:type="gramEnd"/>
      <w:r w:rsidRPr="00A2664B">
        <w:rPr>
          <w:rFonts w:eastAsia="Times New Roman" w:cs="Times New Roman"/>
          <w:szCs w:val="24"/>
          <w:lang w:eastAsia="cs-CZ"/>
        </w:rPr>
        <w:t xml:space="preserve"> 633/15 a 633/29, vše v </w:t>
      </w:r>
      <w:proofErr w:type="spellStart"/>
      <w:r w:rsidRPr="00A2664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A2664B">
        <w:rPr>
          <w:rFonts w:eastAsia="Times New Roman" w:cs="Times New Roman"/>
          <w:szCs w:val="24"/>
          <w:lang w:eastAsia="cs-CZ"/>
        </w:rPr>
        <w:t xml:space="preserve">. Nové Strakonice. </w:t>
      </w:r>
    </w:p>
    <w:p w:rsidR="00A2664B" w:rsidRPr="00A2664B" w:rsidRDefault="00A2664B" w:rsidP="00A2664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2B3412" w:rsidRPr="002B3412" w:rsidRDefault="00557B5A" w:rsidP="002B3412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>3</w:t>
      </w:r>
      <w:r w:rsidR="002B3412" w:rsidRPr="002B3412">
        <w:rPr>
          <w:rFonts w:eastAsia="Times New Roman" w:cs="Times New Roman"/>
          <w:b/>
          <w:bCs/>
          <w:sz w:val="28"/>
          <w:szCs w:val="28"/>
          <w:u w:val="single"/>
          <w:lang w:eastAsia="cs-CZ"/>
        </w:rPr>
        <w:t>) Bytový fond města Strakonice – informace o počtu bytů a výši nájemného</w:t>
      </w:r>
    </w:p>
    <w:p w:rsidR="00EF4250" w:rsidRPr="00792006" w:rsidRDefault="00EF4250" w:rsidP="002B3412">
      <w:pPr>
        <w:spacing w:after="0"/>
        <w:rPr>
          <w:rFonts w:eastAsia="Times New Roman" w:cs="Times New Roman"/>
          <w:bCs/>
          <w:i/>
          <w:color w:val="000000"/>
          <w:szCs w:val="24"/>
          <w:lang w:eastAsia="cs-CZ"/>
        </w:rPr>
      </w:pPr>
    </w:p>
    <w:p w:rsidR="002B3412" w:rsidRPr="002B3412" w:rsidRDefault="002B3412" w:rsidP="002B3412">
      <w:pPr>
        <w:spacing w:after="0"/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</w:pPr>
      <w:r w:rsidRPr="002B3412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Návrh usnesení:</w:t>
      </w:r>
    </w:p>
    <w:p w:rsidR="002B3412" w:rsidRPr="002B3412" w:rsidRDefault="002B3412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2B3412">
        <w:rPr>
          <w:rFonts w:eastAsia="Times New Roman" w:cs="Times New Roman"/>
          <w:color w:val="000000"/>
          <w:szCs w:val="24"/>
          <w:lang w:eastAsia="cs-CZ"/>
        </w:rPr>
        <w:t>RM po projednání</w:t>
      </w:r>
    </w:p>
    <w:p w:rsidR="002B3412" w:rsidRPr="002B3412" w:rsidRDefault="002B3412" w:rsidP="002B3412">
      <w:pPr>
        <w:keepNext/>
        <w:keepLines/>
        <w:spacing w:before="40" w:after="0" w:line="259" w:lineRule="auto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2B3412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2B3412" w:rsidRPr="002B3412" w:rsidRDefault="002B3412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s uplatněním inflace ve výši 2,8% u nájemného za bytové jednotky, kde ve smlouvách o nájmu bytu byla </w:t>
      </w:r>
      <w:proofErr w:type="spellStart"/>
      <w:r w:rsidRPr="002B3412">
        <w:rPr>
          <w:rFonts w:eastAsia="Times New Roman" w:cs="Times New Roman"/>
          <w:color w:val="000000"/>
          <w:szCs w:val="24"/>
          <w:lang w:eastAsia="cs-CZ"/>
        </w:rPr>
        <w:t>zasmluvněna</w:t>
      </w:r>
      <w:proofErr w:type="spellEnd"/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 inflační doložka</w:t>
      </w:r>
      <w:r w:rsidR="000C39DF">
        <w:rPr>
          <w:rFonts w:eastAsia="Times New Roman" w:cs="Times New Roman"/>
          <w:color w:val="000000"/>
          <w:szCs w:val="24"/>
          <w:lang w:eastAsia="cs-CZ"/>
        </w:rPr>
        <w:t>, a to od termínu sjednaného v nájemní smlouvě.</w:t>
      </w:r>
    </w:p>
    <w:p w:rsidR="002B3412" w:rsidRPr="002B3412" w:rsidRDefault="002B3412" w:rsidP="00CE5E86">
      <w:pPr>
        <w:pStyle w:val="Nadpis3"/>
        <w:rPr>
          <w:rFonts w:eastAsia="Times New Roman"/>
          <w:lang w:eastAsia="cs-CZ"/>
        </w:rPr>
      </w:pPr>
      <w:r w:rsidRPr="002B3412">
        <w:rPr>
          <w:rFonts w:eastAsia="Times New Roman"/>
          <w:lang w:eastAsia="cs-CZ"/>
        </w:rPr>
        <w:t xml:space="preserve">II. </w:t>
      </w:r>
      <w:r w:rsidR="00792006">
        <w:rPr>
          <w:rFonts w:eastAsia="Times New Roman"/>
          <w:lang w:eastAsia="cs-CZ"/>
        </w:rPr>
        <w:t>Ukládá</w:t>
      </w:r>
      <w:r w:rsidRPr="002B3412">
        <w:rPr>
          <w:rFonts w:eastAsia="Times New Roman"/>
          <w:lang w:eastAsia="cs-CZ"/>
        </w:rPr>
        <w:t xml:space="preserve"> </w:t>
      </w:r>
    </w:p>
    <w:p w:rsidR="002B3412" w:rsidRPr="002B3412" w:rsidRDefault="002B3412" w:rsidP="002B3412">
      <w:pPr>
        <w:spacing w:after="0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2B3412">
        <w:rPr>
          <w:rFonts w:eastAsia="Times New Roman" w:cs="Times New Roman"/>
          <w:color w:val="000000"/>
          <w:szCs w:val="24"/>
          <w:lang w:eastAsia="cs-CZ"/>
        </w:rPr>
        <w:t>majetkov</w:t>
      </w:r>
      <w:r w:rsidR="00792006">
        <w:rPr>
          <w:rFonts w:eastAsia="Times New Roman" w:cs="Times New Roman"/>
          <w:color w:val="000000"/>
          <w:szCs w:val="24"/>
          <w:lang w:eastAsia="cs-CZ"/>
        </w:rPr>
        <w:t>ému</w:t>
      </w:r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 odbor</w:t>
      </w:r>
      <w:r w:rsidR="00792006">
        <w:rPr>
          <w:rFonts w:eastAsia="Times New Roman" w:cs="Times New Roman"/>
          <w:color w:val="000000"/>
          <w:szCs w:val="24"/>
          <w:lang w:eastAsia="cs-CZ"/>
        </w:rPr>
        <w:t>u</w:t>
      </w:r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 ve spolupráci s TS Strakonice, s.r.o. př</w:t>
      </w:r>
      <w:r w:rsidR="00477658">
        <w:rPr>
          <w:rFonts w:eastAsia="Times New Roman" w:cs="Times New Roman"/>
          <w:color w:val="000000"/>
          <w:szCs w:val="24"/>
          <w:lang w:eastAsia="cs-CZ"/>
        </w:rPr>
        <w:t>ipravit</w:t>
      </w:r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92006">
        <w:rPr>
          <w:rFonts w:eastAsia="Times New Roman" w:cs="Times New Roman"/>
          <w:color w:val="000000"/>
          <w:szCs w:val="24"/>
          <w:lang w:eastAsia="cs-CZ"/>
        </w:rPr>
        <w:t xml:space="preserve">materiál, ve kterém bude vyčísleno konkrétní možné navýšení </w:t>
      </w:r>
      <w:r w:rsidR="00E71682">
        <w:rPr>
          <w:rFonts w:eastAsia="Times New Roman" w:cs="Times New Roman"/>
          <w:color w:val="000000"/>
          <w:szCs w:val="24"/>
          <w:lang w:eastAsia="cs-CZ"/>
        </w:rPr>
        <w:t xml:space="preserve">nájemného </w:t>
      </w:r>
      <w:r w:rsidR="00792006">
        <w:rPr>
          <w:rFonts w:eastAsia="Times New Roman" w:cs="Times New Roman"/>
          <w:color w:val="000000"/>
          <w:szCs w:val="24"/>
          <w:lang w:eastAsia="cs-CZ"/>
        </w:rPr>
        <w:t xml:space="preserve">u jednotlivých nájemních smluv, </w:t>
      </w:r>
      <w:proofErr w:type="gramStart"/>
      <w:r w:rsidR="00792006">
        <w:rPr>
          <w:rFonts w:eastAsia="Times New Roman" w:cs="Times New Roman"/>
          <w:color w:val="000000"/>
          <w:szCs w:val="24"/>
          <w:lang w:eastAsia="cs-CZ"/>
        </w:rPr>
        <w:t xml:space="preserve">tzn. </w:t>
      </w:r>
      <w:r w:rsidR="00465F22">
        <w:rPr>
          <w:rFonts w:eastAsia="Times New Roman" w:cs="Times New Roman"/>
          <w:color w:val="000000"/>
          <w:szCs w:val="24"/>
          <w:lang w:eastAsia="cs-CZ"/>
        </w:rPr>
        <w:t>bude</w:t>
      </w:r>
      <w:proofErr w:type="gramEnd"/>
      <w:r w:rsidR="00465F22">
        <w:rPr>
          <w:rFonts w:eastAsia="Times New Roman" w:cs="Times New Roman"/>
          <w:color w:val="000000"/>
          <w:szCs w:val="24"/>
          <w:lang w:eastAsia="cs-CZ"/>
        </w:rPr>
        <w:t xml:space="preserve"> uveden</w:t>
      </w:r>
      <w:r w:rsidR="001233C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92006" w:rsidRPr="002B3412">
        <w:rPr>
          <w:rFonts w:eastAsia="Times New Roman" w:cs="Times New Roman"/>
          <w:color w:val="000000"/>
          <w:szCs w:val="24"/>
          <w:lang w:eastAsia="cs-CZ"/>
        </w:rPr>
        <w:t xml:space="preserve">nájemce, </w:t>
      </w:r>
      <w:r w:rsidRPr="002B3412">
        <w:rPr>
          <w:rFonts w:eastAsia="Times New Roman" w:cs="Times New Roman"/>
          <w:color w:val="000000"/>
          <w:szCs w:val="24"/>
          <w:lang w:eastAsia="cs-CZ"/>
        </w:rPr>
        <w:t xml:space="preserve">nájemní smlouva, nová výše nájemného, </w:t>
      </w:r>
      <w:r w:rsidR="00792006">
        <w:rPr>
          <w:rFonts w:eastAsia="Times New Roman" w:cs="Times New Roman"/>
          <w:color w:val="000000"/>
          <w:szCs w:val="24"/>
          <w:lang w:eastAsia="cs-CZ"/>
        </w:rPr>
        <w:t xml:space="preserve">přičemž předmětné navýšení nesmí přesáhnout o více než 20% současné nájemné. </w:t>
      </w:r>
    </w:p>
    <w:p w:rsidR="002B3412" w:rsidRPr="002B3412" w:rsidRDefault="002B3412" w:rsidP="002B3412">
      <w:pPr>
        <w:keepNext/>
        <w:keepLines/>
        <w:spacing w:before="40" w:after="0" w:line="259" w:lineRule="auto"/>
        <w:jc w:val="left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2B3412"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="00792006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2B3412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</w:t>
      </w:r>
      <w:r w:rsidR="00792006">
        <w:rPr>
          <w:rFonts w:eastAsiaTheme="majorEastAsia" w:cs="Times New Roman"/>
          <w:b/>
          <w:color w:val="000000" w:themeColor="text1"/>
          <w:szCs w:val="24"/>
          <w:u w:val="single"/>
        </w:rPr>
        <w:t>Ukládá</w:t>
      </w:r>
    </w:p>
    <w:p w:rsidR="002B3412" w:rsidRDefault="00792006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m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>ajetkov</w:t>
      </w:r>
      <w:r>
        <w:rPr>
          <w:rFonts w:eastAsia="Times New Roman" w:cs="Times New Roman"/>
          <w:color w:val="000000"/>
          <w:szCs w:val="24"/>
          <w:lang w:eastAsia="cs-CZ"/>
        </w:rPr>
        <w:t xml:space="preserve">ému 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>odbor</w:t>
      </w:r>
      <w:r>
        <w:rPr>
          <w:rFonts w:eastAsia="Times New Roman" w:cs="Times New Roman"/>
          <w:color w:val="000000"/>
          <w:szCs w:val="24"/>
          <w:lang w:eastAsia="cs-CZ"/>
        </w:rPr>
        <w:t>u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 xml:space="preserve"> ve spolupráci s TS Strakonice, s.r.o. vypracovat seznam nájemců, se</w:t>
      </w:r>
      <w:r w:rsidR="0076673C">
        <w:rPr>
          <w:rFonts w:eastAsia="Times New Roman" w:cs="Times New Roman"/>
          <w:color w:val="000000"/>
          <w:szCs w:val="24"/>
          <w:lang w:eastAsia="cs-CZ"/>
        </w:rPr>
        <w:t> 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 xml:space="preserve"> kterými by </w:t>
      </w:r>
      <w:r w:rsidR="00477658">
        <w:rPr>
          <w:rFonts w:eastAsia="Times New Roman" w:cs="Times New Roman"/>
          <w:color w:val="000000"/>
          <w:szCs w:val="24"/>
          <w:lang w:eastAsia="cs-CZ"/>
        </w:rPr>
        <w:t xml:space="preserve">mohl být </w:t>
      </w:r>
      <w:r w:rsidR="00465F22">
        <w:rPr>
          <w:rFonts w:eastAsia="Times New Roman" w:cs="Times New Roman"/>
          <w:color w:val="000000"/>
          <w:szCs w:val="24"/>
          <w:lang w:eastAsia="cs-CZ"/>
        </w:rPr>
        <w:t>uzavřen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 xml:space="preserve"> doda</w:t>
      </w:r>
      <w:r w:rsidR="00465F22">
        <w:rPr>
          <w:rFonts w:eastAsia="Times New Roman" w:cs="Times New Roman"/>
          <w:color w:val="000000"/>
          <w:szCs w:val="24"/>
          <w:lang w:eastAsia="cs-CZ"/>
        </w:rPr>
        <w:t>tek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>, jehož předmětem by bylo doplnění inflační doložky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a navýšení nájemného</w:t>
      </w:r>
      <w:r w:rsidR="002B3412" w:rsidRPr="002B3412">
        <w:rPr>
          <w:rFonts w:eastAsia="Times New Roman" w:cs="Times New Roman"/>
          <w:color w:val="000000"/>
          <w:szCs w:val="24"/>
          <w:lang w:eastAsia="cs-CZ"/>
        </w:rPr>
        <w:t xml:space="preserve">.  </w:t>
      </w:r>
    </w:p>
    <w:p w:rsidR="00511D31" w:rsidRDefault="00511D31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511D31" w:rsidRDefault="00511D31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511D31" w:rsidRPr="002B3412" w:rsidRDefault="00511D31" w:rsidP="002B3412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</w:p>
    <w:p w:rsidR="00581513" w:rsidRPr="00581513" w:rsidRDefault="00557B5A" w:rsidP="0058151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4</w:t>
      </w:r>
      <w:r w:rsidR="00581513" w:rsidRPr="00581513">
        <w:rPr>
          <w:rFonts w:eastAsia="Times New Roman"/>
          <w:lang w:eastAsia="cs-CZ"/>
        </w:rPr>
        <w:t xml:space="preserve">) Dům kultury Strakonice – dodávky </w:t>
      </w:r>
      <w:proofErr w:type="spellStart"/>
      <w:r w:rsidR="00581513" w:rsidRPr="00581513">
        <w:rPr>
          <w:rFonts w:eastAsia="Times New Roman"/>
          <w:lang w:eastAsia="cs-CZ"/>
        </w:rPr>
        <w:t>gastro</w:t>
      </w:r>
      <w:proofErr w:type="spellEnd"/>
      <w:r w:rsidR="00581513" w:rsidRPr="00581513">
        <w:rPr>
          <w:rFonts w:eastAsia="Times New Roman"/>
          <w:lang w:eastAsia="cs-CZ"/>
        </w:rPr>
        <w:t xml:space="preserve"> bary</w:t>
      </w:r>
    </w:p>
    <w:p w:rsidR="00581513" w:rsidRPr="00581513" w:rsidRDefault="00581513" w:rsidP="00581513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581513" w:rsidRPr="00581513" w:rsidRDefault="00581513" w:rsidP="00581513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581513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581513" w:rsidRPr="00581513" w:rsidRDefault="00581513" w:rsidP="0058151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szCs w:val="24"/>
          <w:lang w:eastAsia="cs-CZ"/>
        </w:rPr>
      </w:pPr>
      <w:r w:rsidRPr="00581513">
        <w:rPr>
          <w:rFonts w:eastAsia="Times New Roman" w:cs="Times New Roman"/>
          <w:szCs w:val="24"/>
          <w:lang w:eastAsia="cs-CZ"/>
        </w:rPr>
        <w:t>R</w:t>
      </w:r>
      <w:r w:rsidR="0076673C">
        <w:rPr>
          <w:rFonts w:eastAsia="Times New Roman" w:cs="Times New Roman"/>
          <w:szCs w:val="24"/>
          <w:lang w:eastAsia="cs-CZ"/>
        </w:rPr>
        <w:t>M</w:t>
      </w:r>
      <w:r w:rsidRPr="00581513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581513" w:rsidRPr="00581513" w:rsidRDefault="00581513" w:rsidP="00581513">
      <w:pPr>
        <w:pStyle w:val="Nadpis3"/>
        <w:rPr>
          <w:rFonts w:eastAsia="Times New Roman"/>
          <w:lang w:eastAsia="cs-CZ"/>
        </w:rPr>
      </w:pPr>
      <w:r w:rsidRPr="00581513">
        <w:rPr>
          <w:rFonts w:eastAsia="Times New Roman"/>
          <w:lang w:eastAsia="cs-CZ"/>
        </w:rPr>
        <w:t xml:space="preserve">I. Souhlasí </w:t>
      </w:r>
    </w:p>
    <w:p w:rsidR="00581513" w:rsidRPr="00581513" w:rsidRDefault="00581513" w:rsidP="00581513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581513">
        <w:rPr>
          <w:rFonts w:eastAsia="Times New Roman" w:cs="Times New Roman"/>
          <w:snapToGrid w:val="0"/>
          <w:szCs w:val="24"/>
          <w:lang w:eastAsia="cs-CZ"/>
        </w:rPr>
        <w:t xml:space="preserve">s oslovením firmy </w:t>
      </w:r>
      <w:r w:rsidRPr="00581513">
        <w:rPr>
          <w:rFonts w:eastAsia="Times New Roman" w:cs="Times New Roman"/>
          <w:szCs w:val="24"/>
          <w:lang w:eastAsia="cs-CZ"/>
        </w:rPr>
        <w:t>HOFMANN Strakonice s.r.o.</w:t>
      </w:r>
      <w:r w:rsidR="00C92CCC">
        <w:rPr>
          <w:rFonts w:eastAsia="Times New Roman" w:cs="Times New Roman"/>
          <w:szCs w:val="24"/>
          <w:lang w:eastAsia="cs-CZ"/>
        </w:rPr>
        <w:t>,</w:t>
      </w:r>
      <w:bookmarkStart w:id="0" w:name="_GoBack"/>
      <w:bookmarkEnd w:id="0"/>
      <w:r w:rsidRPr="00581513">
        <w:rPr>
          <w:rFonts w:eastAsia="Times New Roman" w:cs="Times New Roman"/>
          <w:szCs w:val="24"/>
          <w:lang w:eastAsia="cs-CZ"/>
        </w:rPr>
        <w:t xml:space="preserve"> 5. května 148, 386 01 Strakonice, IČ: 25229028, </w:t>
      </w:r>
      <w:r w:rsidRPr="00581513">
        <w:rPr>
          <w:rFonts w:eastAsia="Times New Roman" w:cs="Times New Roman"/>
          <w:snapToGrid w:val="0"/>
          <w:szCs w:val="24"/>
          <w:lang w:eastAsia="cs-CZ"/>
        </w:rPr>
        <w:t xml:space="preserve">k podání nabídky na dodávku: </w:t>
      </w:r>
      <w:r w:rsidRPr="00581513">
        <w:rPr>
          <w:rFonts w:eastAsia="Times New Roman" w:cs="Times New Roman"/>
          <w:bCs/>
          <w:snapToGrid w:val="0"/>
          <w:szCs w:val="24"/>
          <w:lang w:eastAsia="cs-CZ"/>
        </w:rPr>
        <w:t>„</w:t>
      </w:r>
      <w:r w:rsidRPr="00581513">
        <w:rPr>
          <w:rFonts w:eastAsia="Times New Roman" w:cs="Times New Roman"/>
          <w:szCs w:val="24"/>
          <w:lang w:eastAsia="cs-CZ"/>
        </w:rPr>
        <w:t xml:space="preserve">Dům kultury Strakonice – dodávky </w:t>
      </w:r>
      <w:proofErr w:type="spellStart"/>
      <w:r w:rsidRPr="00581513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581513">
        <w:rPr>
          <w:rFonts w:eastAsia="Times New Roman" w:cs="Times New Roman"/>
          <w:szCs w:val="24"/>
          <w:lang w:eastAsia="cs-CZ"/>
        </w:rPr>
        <w:t xml:space="preserve"> bary</w:t>
      </w:r>
      <w:r w:rsidRPr="00581513">
        <w:rPr>
          <w:rFonts w:eastAsia="Times New Roman" w:cs="Times New Roman"/>
          <w:bCs/>
          <w:snapToGrid w:val="0"/>
          <w:szCs w:val="24"/>
          <w:lang w:eastAsia="cs-CZ"/>
        </w:rPr>
        <w:t xml:space="preserve">“, jejíž součástí je dodání následujícího </w:t>
      </w:r>
      <w:proofErr w:type="spellStart"/>
      <w:r w:rsidRPr="00581513">
        <w:rPr>
          <w:rFonts w:eastAsia="Times New Roman" w:cs="Times New Roman"/>
          <w:bCs/>
          <w:snapToGrid w:val="0"/>
          <w:szCs w:val="24"/>
          <w:lang w:eastAsia="cs-CZ"/>
        </w:rPr>
        <w:t>gastro</w:t>
      </w:r>
      <w:proofErr w:type="spellEnd"/>
      <w:r w:rsidRPr="00581513">
        <w:rPr>
          <w:rFonts w:eastAsia="Times New Roman" w:cs="Times New Roman"/>
          <w:bCs/>
          <w:snapToGrid w:val="0"/>
          <w:szCs w:val="24"/>
          <w:lang w:eastAsia="cs-CZ"/>
        </w:rPr>
        <w:t xml:space="preserve"> vybavení, včetně montáže, </w:t>
      </w:r>
      <w:r w:rsidRPr="00581513">
        <w:rPr>
          <w:rFonts w:eastAsia="Times New Roman" w:cs="Times New Roman"/>
          <w:szCs w:val="24"/>
          <w:lang w:eastAsia="cs-CZ"/>
        </w:rPr>
        <w:t>v baru č.</w:t>
      </w:r>
      <w:r w:rsidR="0076673C">
        <w:rPr>
          <w:rFonts w:eastAsia="Times New Roman" w:cs="Times New Roman"/>
          <w:szCs w:val="24"/>
          <w:lang w:eastAsia="cs-CZ"/>
        </w:rPr>
        <w:t> </w:t>
      </w:r>
      <w:r w:rsidRPr="00581513">
        <w:rPr>
          <w:rFonts w:eastAsia="Times New Roman" w:cs="Times New Roman"/>
          <w:szCs w:val="24"/>
          <w:lang w:eastAsia="cs-CZ"/>
        </w:rPr>
        <w:t>1: průmyslová myčka 1 ks, výrobník ledu 1 ks, chladící nápojová skříň 2 ks, bar č. 2:  průmyslová myčka 1 ks, výrobník ledu 1 ks a bar č. 3: průmyslová myčka 1 ks, výrobník ledu 1 ks a změkčovačů vody 3 ks.</w:t>
      </w:r>
    </w:p>
    <w:p w:rsidR="00581513" w:rsidRPr="00581513" w:rsidRDefault="00581513" w:rsidP="00581513">
      <w:pPr>
        <w:pStyle w:val="Nadpis3"/>
        <w:rPr>
          <w:rFonts w:eastAsia="Times New Roman"/>
          <w:lang w:eastAsia="cs-CZ"/>
        </w:rPr>
      </w:pPr>
      <w:r w:rsidRPr="00581513">
        <w:rPr>
          <w:rFonts w:eastAsia="Times New Roman"/>
          <w:lang w:eastAsia="cs-CZ"/>
        </w:rPr>
        <w:t>II. Souhlasí</w:t>
      </w:r>
    </w:p>
    <w:p w:rsidR="00581513" w:rsidRPr="00581513" w:rsidRDefault="00581513" w:rsidP="00100D69">
      <w:pPr>
        <w:spacing w:after="0"/>
        <w:rPr>
          <w:bCs/>
          <w:lang w:eastAsia="cs-CZ"/>
        </w:rPr>
      </w:pPr>
      <w:r w:rsidRPr="00581513">
        <w:rPr>
          <w:bCs/>
          <w:lang w:eastAsia="cs-CZ"/>
        </w:rPr>
        <w:t xml:space="preserve">s uzavřením smlouvy s uchazečem firmou </w:t>
      </w:r>
      <w:r w:rsidRPr="00581513">
        <w:rPr>
          <w:rFonts w:eastAsia="Times New Roman" w:cs="Times New Roman"/>
          <w:szCs w:val="24"/>
          <w:lang w:eastAsia="cs-CZ"/>
        </w:rPr>
        <w:t xml:space="preserve">HOFMANN Strakonice </w:t>
      </w:r>
      <w:proofErr w:type="spellStart"/>
      <w:r w:rsidRPr="00581513">
        <w:rPr>
          <w:rFonts w:eastAsia="Times New Roman" w:cs="Times New Roman"/>
          <w:szCs w:val="24"/>
          <w:lang w:eastAsia="cs-CZ"/>
        </w:rPr>
        <w:t>s.</w:t>
      </w:r>
      <w:proofErr w:type="gramStart"/>
      <w:r w:rsidRPr="00581513">
        <w:rPr>
          <w:rFonts w:eastAsia="Times New Roman" w:cs="Times New Roman"/>
          <w:szCs w:val="24"/>
          <w:lang w:eastAsia="cs-CZ"/>
        </w:rPr>
        <w:t>r.o</w:t>
      </w:r>
      <w:proofErr w:type="spellEnd"/>
      <w:r w:rsidR="00C92CCC">
        <w:rPr>
          <w:rFonts w:eastAsia="Times New Roman" w:cs="Times New Roman"/>
          <w:szCs w:val="24"/>
          <w:lang w:eastAsia="cs-CZ"/>
        </w:rPr>
        <w:t xml:space="preserve">, </w:t>
      </w:r>
      <w:r w:rsidRPr="00581513">
        <w:rPr>
          <w:rFonts w:eastAsia="Times New Roman" w:cs="Times New Roman"/>
          <w:szCs w:val="24"/>
          <w:lang w:eastAsia="cs-CZ"/>
        </w:rPr>
        <w:t>5.května</w:t>
      </w:r>
      <w:proofErr w:type="gramEnd"/>
      <w:r w:rsidRPr="00581513">
        <w:rPr>
          <w:rFonts w:eastAsia="Times New Roman" w:cs="Times New Roman"/>
          <w:szCs w:val="24"/>
          <w:lang w:eastAsia="cs-CZ"/>
        </w:rPr>
        <w:t xml:space="preserve"> 148, 386 01 Strakonice, IČ: 25229028</w:t>
      </w:r>
      <w:r w:rsidRPr="00581513">
        <w:rPr>
          <w:bCs/>
          <w:lang w:eastAsia="cs-CZ"/>
        </w:rPr>
        <w:t>, na dodávku</w:t>
      </w:r>
      <w:r w:rsidRPr="00581513">
        <w:rPr>
          <w:rFonts w:eastAsia="Times New Roman" w:cs="Times New Roman"/>
          <w:snapToGrid w:val="0"/>
          <w:szCs w:val="24"/>
          <w:lang w:eastAsia="cs-CZ"/>
        </w:rPr>
        <w:t xml:space="preserve">: </w:t>
      </w:r>
      <w:r w:rsidRPr="00581513">
        <w:rPr>
          <w:rFonts w:eastAsia="Times New Roman" w:cs="Times New Roman"/>
          <w:bCs/>
          <w:snapToGrid w:val="0"/>
          <w:szCs w:val="24"/>
          <w:lang w:eastAsia="cs-CZ"/>
        </w:rPr>
        <w:t>„</w:t>
      </w:r>
      <w:r w:rsidRPr="00581513">
        <w:rPr>
          <w:rFonts w:eastAsia="Times New Roman" w:cs="Times New Roman"/>
          <w:szCs w:val="24"/>
          <w:lang w:eastAsia="cs-CZ"/>
        </w:rPr>
        <w:t xml:space="preserve">Dům kultury Strakonice – dodávky </w:t>
      </w:r>
      <w:proofErr w:type="spellStart"/>
      <w:r w:rsidRPr="00581513">
        <w:rPr>
          <w:rFonts w:eastAsia="Times New Roman" w:cs="Times New Roman"/>
          <w:szCs w:val="24"/>
          <w:lang w:eastAsia="cs-CZ"/>
        </w:rPr>
        <w:t>gastro</w:t>
      </w:r>
      <w:proofErr w:type="spellEnd"/>
      <w:r w:rsidRPr="00581513">
        <w:rPr>
          <w:rFonts w:eastAsia="Times New Roman" w:cs="Times New Roman"/>
          <w:szCs w:val="24"/>
          <w:lang w:eastAsia="cs-CZ"/>
        </w:rPr>
        <w:t xml:space="preserve"> bary</w:t>
      </w:r>
      <w:r w:rsidRPr="00581513">
        <w:rPr>
          <w:rFonts w:eastAsia="Times New Roman" w:cs="Times New Roman"/>
          <w:bCs/>
          <w:snapToGrid w:val="0"/>
          <w:szCs w:val="24"/>
          <w:lang w:eastAsia="cs-CZ"/>
        </w:rPr>
        <w:t>“</w:t>
      </w:r>
      <w:r w:rsidRPr="00581513">
        <w:rPr>
          <w:bCs/>
          <w:snapToGrid w:val="0"/>
          <w:lang w:eastAsia="cs-CZ"/>
        </w:rPr>
        <w:t xml:space="preserve">, </w:t>
      </w:r>
      <w:r w:rsidRPr="00581513">
        <w:rPr>
          <w:bCs/>
          <w:lang w:eastAsia="cs-CZ"/>
        </w:rPr>
        <w:t>za cenu 556.900,00  Kč bez DPH.</w:t>
      </w:r>
    </w:p>
    <w:p w:rsidR="00581513" w:rsidRPr="00581513" w:rsidRDefault="00581513" w:rsidP="00100D69">
      <w:pPr>
        <w:pStyle w:val="Nadpis3"/>
        <w:rPr>
          <w:rFonts w:eastAsia="Times New Roman"/>
          <w:lang w:eastAsia="cs-CZ"/>
        </w:rPr>
      </w:pPr>
      <w:r w:rsidRPr="00581513">
        <w:rPr>
          <w:rFonts w:eastAsia="Times New Roman"/>
          <w:lang w:eastAsia="cs-CZ"/>
        </w:rPr>
        <w:t>III. Pověřuje</w:t>
      </w:r>
    </w:p>
    <w:p w:rsidR="00581513" w:rsidRPr="00581513" w:rsidRDefault="00581513" w:rsidP="00100D69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Cs/>
          <w:szCs w:val="20"/>
          <w:lang w:eastAsia="cs-CZ"/>
        </w:rPr>
      </w:pPr>
      <w:r w:rsidRPr="00581513">
        <w:rPr>
          <w:rFonts w:eastAsia="Times New Roman" w:cs="Times New Roman"/>
          <w:bCs/>
          <w:szCs w:val="20"/>
          <w:lang w:eastAsia="cs-CZ"/>
        </w:rPr>
        <w:t>starostu města podpisem příslušné smlouvy</w:t>
      </w:r>
    </w:p>
    <w:p w:rsidR="00581513" w:rsidRPr="00581513" w:rsidRDefault="00581513" w:rsidP="00581513">
      <w:pPr>
        <w:spacing w:after="0"/>
        <w:rPr>
          <w:rFonts w:eastAsia="Times New Roman" w:cs="Times New Roman"/>
          <w:szCs w:val="24"/>
          <w:lang w:eastAsia="cs-CZ"/>
        </w:rPr>
      </w:pPr>
    </w:p>
    <w:p w:rsidR="00F5496B" w:rsidRPr="00933A70" w:rsidRDefault="00557B5A" w:rsidP="00F5496B">
      <w:pPr>
        <w:pStyle w:val="Nadpis2"/>
      </w:pPr>
      <w:r>
        <w:t>5</w:t>
      </w:r>
      <w:r w:rsidR="00F5496B">
        <w:t>)</w:t>
      </w:r>
      <w:r w:rsidR="00F5496B" w:rsidRPr="00217ACE">
        <w:t xml:space="preserve"> </w:t>
      </w:r>
      <w:r w:rsidR="00F5496B" w:rsidRPr="00933A70">
        <w:t>Česká republika – Státní pozemkový úřad, státní podnik, IČ: 01312774, se</w:t>
      </w:r>
      <w:r>
        <w:t> </w:t>
      </w:r>
      <w:r w:rsidR="00F5496B" w:rsidRPr="00933A70">
        <w:t xml:space="preserve"> sídlem Husinecká 1024/11a</w:t>
      </w:r>
      <w:r w:rsidR="00F5496B">
        <w:t>,</w:t>
      </w:r>
      <w:r w:rsidR="00F5496B" w:rsidRPr="00933A70">
        <w:t xml:space="preserve"> Praha 3 - Žižkov - zřízení služebnosti inženýrské sítě (věcného břemene) k části pozemku </w:t>
      </w:r>
      <w:proofErr w:type="spellStart"/>
      <w:proofErr w:type="gramStart"/>
      <w:r w:rsidR="00F5496B" w:rsidRPr="00933A70">
        <w:t>p.č</w:t>
      </w:r>
      <w:proofErr w:type="spellEnd"/>
      <w:r w:rsidR="00F5496B" w:rsidRPr="00933A70">
        <w:t>.</w:t>
      </w:r>
      <w:proofErr w:type="gramEnd"/>
      <w:r w:rsidR="00F5496B" w:rsidRPr="00933A70">
        <w:t xml:space="preserve"> 494/3 v </w:t>
      </w:r>
      <w:proofErr w:type="spellStart"/>
      <w:r w:rsidR="00F5496B" w:rsidRPr="00933A70">
        <w:t>k.ú</w:t>
      </w:r>
      <w:proofErr w:type="spellEnd"/>
      <w:r w:rsidR="00F5496B" w:rsidRPr="00933A70">
        <w:t xml:space="preserve">. Nové Strakonice v souvislosti se  stavbou: „Prodloužení vodovodu a dešťová kanalizace, </w:t>
      </w:r>
      <w:proofErr w:type="spellStart"/>
      <w:r w:rsidR="00F5496B" w:rsidRPr="00933A70">
        <w:t>Barvínkov</w:t>
      </w:r>
      <w:proofErr w:type="spellEnd"/>
      <w:r w:rsidR="00F5496B" w:rsidRPr="00933A70">
        <w:t xml:space="preserve">, Strakonice“ </w:t>
      </w:r>
    </w:p>
    <w:p w:rsidR="00F5496B" w:rsidRPr="00315D9E" w:rsidRDefault="00F5496B" w:rsidP="00F5496B">
      <w:pPr>
        <w:spacing w:after="0"/>
        <w:rPr>
          <w:rFonts w:cs="Times New Roman"/>
          <w:szCs w:val="24"/>
        </w:rPr>
      </w:pPr>
    </w:p>
    <w:p w:rsidR="00F5496B" w:rsidRPr="00315D9E" w:rsidRDefault="00F5496B" w:rsidP="008F32C2">
      <w:pPr>
        <w:pStyle w:val="Bezmezer"/>
        <w:rPr>
          <w:b/>
          <w:szCs w:val="24"/>
          <w:u w:val="single"/>
        </w:rPr>
      </w:pPr>
      <w:r w:rsidRPr="00315D9E">
        <w:rPr>
          <w:b/>
          <w:szCs w:val="24"/>
          <w:u w:val="single"/>
        </w:rPr>
        <w:t>Návrh usnesení:</w:t>
      </w:r>
    </w:p>
    <w:p w:rsidR="00F5496B" w:rsidRPr="00315D9E" w:rsidRDefault="00F5496B" w:rsidP="00F5496B">
      <w:pPr>
        <w:pStyle w:val="Bezmezer"/>
        <w:rPr>
          <w:szCs w:val="24"/>
        </w:rPr>
      </w:pPr>
      <w:r w:rsidRPr="00315D9E">
        <w:rPr>
          <w:szCs w:val="24"/>
        </w:rPr>
        <w:t>RM po projednání</w:t>
      </w:r>
    </w:p>
    <w:p w:rsidR="00F5496B" w:rsidRPr="00315D9E" w:rsidRDefault="00F5496B" w:rsidP="00F5496B">
      <w:pPr>
        <w:pStyle w:val="Nadpis3"/>
        <w:rPr>
          <w:rFonts w:cs="Times New Roman"/>
        </w:rPr>
      </w:pPr>
      <w:r w:rsidRPr="00315D9E">
        <w:rPr>
          <w:rFonts w:cs="Times New Roman"/>
        </w:rPr>
        <w:t>I. Souhlasí</w:t>
      </w:r>
    </w:p>
    <w:p w:rsidR="00F5496B" w:rsidRPr="00315D9E" w:rsidRDefault="00F5496B" w:rsidP="00F5496B">
      <w:pPr>
        <w:pStyle w:val="Zkladntext31"/>
        <w:ind w:right="-57"/>
        <w:rPr>
          <w:szCs w:val="24"/>
        </w:rPr>
      </w:pPr>
      <w:r w:rsidRPr="00315D9E">
        <w:rPr>
          <w:szCs w:val="24"/>
        </w:rPr>
        <w:t>s uzavřením Smlouvy o smlouvě budoucí o zřízení služebnosti inženýrské sítě (věcného břemene) a následně po vybudování a po vyhotovení geometrického plánu s uzavřením</w:t>
      </w:r>
      <w:r w:rsidRPr="00315D9E">
        <w:rPr>
          <w:color w:val="FF0000"/>
          <w:szCs w:val="24"/>
        </w:rPr>
        <w:t xml:space="preserve"> </w:t>
      </w:r>
      <w:r w:rsidRPr="00315D9E">
        <w:rPr>
          <w:szCs w:val="24"/>
        </w:rPr>
        <w:t xml:space="preserve">Smlouvy o zřízení služebnosti inženýrské sítě (věcného břemene) mezi smluvními stranami, a to Česká republika - </w:t>
      </w:r>
      <w:r w:rsidRPr="00315D9E">
        <w:rPr>
          <w:bCs/>
          <w:szCs w:val="24"/>
        </w:rPr>
        <w:t>Státní pozemkový úřad, státní podnik, IČ: 01312774, se sídlem Husinecká 1024/11a</w:t>
      </w:r>
      <w:r>
        <w:rPr>
          <w:bCs/>
          <w:szCs w:val="24"/>
        </w:rPr>
        <w:t>,</w:t>
      </w:r>
      <w:r w:rsidRPr="00315D9E">
        <w:rPr>
          <w:bCs/>
          <w:szCs w:val="24"/>
        </w:rPr>
        <w:t xml:space="preserve"> Praha 3 - Žižkov </w:t>
      </w:r>
      <w:r w:rsidRPr="00315D9E">
        <w:rPr>
          <w:szCs w:val="24"/>
        </w:rPr>
        <w:t xml:space="preserve">(budoucí povinný) a městem Strakonice se sídlem Velké náměstí 2, 386 21 Strakonice, IČ: 00251810 (budoucí oprávněný). Předmětem těchto smluv je zřízení služebnosti inženýrské sítě (věcného břemene) k části pozemku </w:t>
      </w:r>
      <w:proofErr w:type="spellStart"/>
      <w:proofErr w:type="gramStart"/>
      <w:r w:rsidRPr="00315D9E">
        <w:rPr>
          <w:szCs w:val="24"/>
        </w:rPr>
        <w:t>p.č</w:t>
      </w:r>
      <w:proofErr w:type="spellEnd"/>
      <w:r w:rsidRPr="00315D9E">
        <w:rPr>
          <w:szCs w:val="24"/>
        </w:rPr>
        <w:t>.</w:t>
      </w:r>
      <w:proofErr w:type="gramEnd"/>
      <w:r w:rsidRPr="00315D9E">
        <w:rPr>
          <w:szCs w:val="24"/>
        </w:rPr>
        <w:t xml:space="preserve"> 494/3 v </w:t>
      </w:r>
      <w:proofErr w:type="spellStart"/>
      <w:r w:rsidRPr="00315D9E">
        <w:rPr>
          <w:szCs w:val="24"/>
        </w:rPr>
        <w:t>k.ú</w:t>
      </w:r>
      <w:proofErr w:type="spellEnd"/>
      <w:r w:rsidRPr="00315D9E">
        <w:rPr>
          <w:szCs w:val="24"/>
        </w:rPr>
        <w:t xml:space="preserve">. Nové Strakonice (vlastník ČR – Státní pozemkový úřad) ve prospěch města Strakonice (oprávněný), spočívající v povinnosti povinného strpět umístění, zřízení, provozování, údržbu, opravy a odstranění  stavby </w:t>
      </w:r>
      <w:r w:rsidRPr="00315D9E">
        <w:rPr>
          <w:bCs/>
          <w:szCs w:val="24"/>
        </w:rPr>
        <w:t xml:space="preserve">„Prodloužení vodovodu a dešťová kanalizace, </w:t>
      </w:r>
      <w:proofErr w:type="spellStart"/>
      <w:r w:rsidRPr="00315D9E">
        <w:rPr>
          <w:bCs/>
          <w:szCs w:val="24"/>
        </w:rPr>
        <w:t>Barvínkov</w:t>
      </w:r>
      <w:proofErr w:type="spellEnd"/>
      <w:r w:rsidRPr="00315D9E">
        <w:rPr>
          <w:bCs/>
          <w:szCs w:val="24"/>
        </w:rPr>
        <w:t xml:space="preserve">, Strakonice – vodovod PE </w:t>
      </w:r>
      <w:r w:rsidRPr="00933A70">
        <w:rPr>
          <w:bCs/>
          <w:szCs w:val="24"/>
        </w:rPr>
        <w:t>100</w:t>
      </w:r>
      <w:r w:rsidRPr="00315D9E">
        <w:rPr>
          <w:bCs/>
          <w:szCs w:val="24"/>
        </w:rPr>
        <w:t xml:space="preserve"> a dešťová kanalizace DN 250. Celkový předpokládaný rozsah věcného břemene činí 25,5 m</w:t>
      </w:r>
      <w:r w:rsidRPr="00315D9E">
        <w:rPr>
          <w:bCs/>
          <w:szCs w:val="24"/>
          <w:vertAlign w:val="superscript"/>
        </w:rPr>
        <w:t>2</w:t>
      </w:r>
      <w:r w:rsidRPr="00315D9E">
        <w:rPr>
          <w:bCs/>
          <w:szCs w:val="24"/>
        </w:rPr>
        <w:t xml:space="preserve">. Přesný rozsah bude stanoven po kolaudaci této stavby a po vyhotovení geometrického plánu.  </w:t>
      </w:r>
      <w:r w:rsidRPr="00315D9E">
        <w:rPr>
          <w:szCs w:val="24"/>
        </w:rPr>
        <w:t>Právo  služebnosti  inženýrské sítě  se  zřizuje  na  dobu  neurčitou  a úplatně  za jednorázovou finanční náhradu ve výši 4</w:t>
      </w:r>
      <w:r>
        <w:rPr>
          <w:szCs w:val="24"/>
        </w:rPr>
        <w:t>.</w:t>
      </w:r>
      <w:r w:rsidRPr="00315D9E">
        <w:rPr>
          <w:szCs w:val="24"/>
        </w:rPr>
        <w:t xml:space="preserve">970 Kč (dle sazebníku Státního pozemkového úřadu). V případě, že dojde k překročení předpokládaného maximálního věcného břemene, navýší se jednorázová platba za zřízení tohoto věcné břemene o částku </w:t>
      </w:r>
      <w:proofErr w:type="spellStart"/>
      <w:r w:rsidRPr="00315D9E">
        <w:rPr>
          <w:szCs w:val="24"/>
        </w:rPr>
        <w:t>vě</w:t>
      </w:r>
      <w:proofErr w:type="spellEnd"/>
      <w:r w:rsidRPr="00315D9E">
        <w:rPr>
          <w:szCs w:val="24"/>
        </w:rPr>
        <w:t xml:space="preserve"> výši 195 Kč za každý započatý m</w:t>
      </w:r>
      <w:r w:rsidRPr="00315D9E">
        <w:rPr>
          <w:szCs w:val="24"/>
          <w:vertAlign w:val="superscript"/>
        </w:rPr>
        <w:t xml:space="preserve">2 </w:t>
      </w:r>
      <w:r w:rsidRPr="00315D9E">
        <w:rPr>
          <w:szCs w:val="24"/>
        </w:rPr>
        <w:t xml:space="preserve">přesahující sjednaný maximální rozsah. Nedosáhne – </w:t>
      </w:r>
      <w:proofErr w:type="spellStart"/>
      <w:r w:rsidRPr="00315D9E">
        <w:rPr>
          <w:szCs w:val="24"/>
        </w:rPr>
        <w:t>li</w:t>
      </w:r>
      <w:proofErr w:type="spellEnd"/>
      <w:r w:rsidRPr="00315D9E">
        <w:rPr>
          <w:szCs w:val="24"/>
        </w:rPr>
        <w:t xml:space="preserve"> věcné břemene maximálního rozsahu, stanovená úplata se nemění. Jednorázová úplata za zřízení věcného břemene bude uhrazena na účet povinného (Státní pozemkový úřad) do 45 dnů ode dne účinnosti smlouvy o zřízení věcného břemene. Pokud ve stanoveném termínu k platbě nedojde, bude za každý den prodlení vyměřen úrok z prodlení v zákonem stanovené výši. </w:t>
      </w:r>
    </w:p>
    <w:p w:rsidR="00F5496B" w:rsidRPr="00315D9E" w:rsidRDefault="00F5496B" w:rsidP="00F5496B">
      <w:pPr>
        <w:pStyle w:val="Nadpis3"/>
        <w:ind w:right="-57"/>
        <w:rPr>
          <w:rFonts w:cs="Times New Roman"/>
        </w:rPr>
      </w:pPr>
      <w:r w:rsidRPr="00315D9E">
        <w:rPr>
          <w:rFonts w:cs="Times New Roman"/>
        </w:rPr>
        <w:lastRenderedPageBreak/>
        <w:t>II. Souhlasí</w:t>
      </w:r>
    </w:p>
    <w:p w:rsidR="00F5496B" w:rsidRPr="00315D9E" w:rsidRDefault="00F5496B" w:rsidP="00F5496B">
      <w:pPr>
        <w:pStyle w:val="Bezmezer"/>
        <w:rPr>
          <w:szCs w:val="24"/>
        </w:rPr>
      </w:pPr>
      <w:r w:rsidRPr="00315D9E">
        <w:rPr>
          <w:szCs w:val="24"/>
        </w:rPr>
        <w:t>se zněním smlouvy o smlouvě budoucí o zřízení služebnosti č. 1001C20/34.</w:t>
      </w:r>
    </w:p>
    <w:p w:rsidR="00F5496B" w:rsidRPr="00315D9E" w:rsidRDefault="00F5496B" w:rsidP="00F5496B">
      <w:pPr>
        <w:pStyle w:val="Nadpis3"/>
        <w:rPr>
          <w:rFonts w:cs="Times New Roman"/>
        </w:rPr>
      </w:pPr>
      <w:r w:rsidRPr="00315D9E">
        <w:rPr>
          <w:rFonts w:cs="Times New Roman"/>
        </w:rPr>
        <w:t>III. Pověřuje</w:t>
      </w:r>
    </w:p>
    <w:p w:rsidR="00F5496B" w:rsidRPr="00315D9E" w:rsidRDefault="00F5496B" w:rsidP="00F5496B">
      <w:pPr>
        <w:pStyle w:val="Zkladntext31"/>
        <w:rPr>
          <w:szCs w:val="24"/>
          <w:lang w:eastAsia="zh-CN"/>
        </w:rPr>
      </w:pPr>
      <w:r w:rsidRPr="00315D9E">
        <w:rPr>
          <w:szCs w:val="24"/>
        </w:rPr>
        <w:t>starostu města podpisem předmětných smluv.</w:t>
      </w:r>
    </w:p>
    <w:p w:rsidR="00F5496B" w:rsidRDefault="00F5496B" w:rsidP="00F5496B">
      <w:pPr>
        <w:pStyle w:val="Zkladntext31"/>
        <w:rPr>
          <w:szCs w:val="24"/>
        </w:rPr>
      </w:pPr>
    </w:p>
    <w:p w:rsidR="00557B5A" w:rsidRPr="0059639D" w:rsidRDefault="00557B5A" w:rsidP="00557B5A">
      <w:pPr>
        <w:pStyle w:val="Nadpis2"/>
        <w:spacing w:before="0"/>
      </w:pPr>
      <w:r>
        <w:t xml:space="preserve">6) </w:t>
      </w:r>
      <w:r w:rsidRPr="0059639D">
        <w:t>ÚV Pracejovice – rekonstrukce a mode</w:t>
      </w:r>
      <w:r>
        <w:t>rnizace – jímání vody“ – změnový</w:t>
      </w:r>
      <w:r w:rsidRPr="0059639D">
        <w:t xml:space="preserve"> list</w:t>
      </w:r>
      <w:r>
        <w:t xml:space="preserve"> </w:t>
      </w:r>
      <w:r w:rsidRPr="0059639D">
        <w:t xml:space="preserve">č. </w:t>
      </w:r>
      <w:r>
        <w:t>25</w:t>
      </w:r>
    </w:p>
    <w:p w:rsidR="00557B5A" w:rsidRPr="00A52C0E" w:rsidRDefault="00557B5A" w:rsidP="00557B5A">
      <w:pPr>
        <w:spacing w:after="0"/>
        <w:rPr>
          <w:color w:val="FF0000"/>
        </w:rPr>
      </w:pPr>
    </w:p>
    <w:p w:rsidR="00557B5A" w:rsidRDefault="00557B5A" w:rsidP="00557B5A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557B5A" w:rsidRDefault="00557B5A" w:rsidP="00557B5A">
      <w:pPr>
        <w:pStyle w:val="Zhlav"/>
        <w:tabs>
          <w:tab w:val="left" w:pos="708"/>
        </w:tabs>
      </w:pPr>
      <w:r>
        <w:t>RM po projednání</w:t>
      </w:r>
    </w:p>
    <w:p w:rsidR="00557B5A" w:rsidRPr="00E80542" w:rsidRDefault="00557B5A" w:rsidP="00557B5A">
      <w:pPr>
        <w:pStyle w:val="Nadpis3"/>
      </w:pPr>
      <w:r>
        <w:t>I</w:t>
      </w:r>
      <w:r w:rsidRPr="00E80542">
        <w:t>. Souhlasí</w:t>
      </w:r>
    </w:p>
    <w:p w:rsidR="00557B5A" w:rsidRPr="004429CC" w:rsidRDefault="00557B5A" w:rsidP="00557B5A">
      <w:pPr>
        <w:spacing w:after="0"/>
      </w:pPr>
      <w:r w:rsidRPr="004429CC">
        <w:t xml:space="preserve">se změnovým listem </w:t>
      </w:r>
      <w:proofErr w:type="gramStart"/>
      <w:r w:rsidRPr="004429CC">
        <w:t>č.25</w:t>
      </w:r>
      <w:proofErr w:type="gramEnd"/>
      <w:r w:rsidRPr="004429CC">
        <w:t>, jehož předmětem je změna termínu dokončení a předání díla, a to k 31.7.2020.</w:t>
      </w:r>
    </w:p>
    <w:p w:rsidR="00557B5A" w:rsidRPr="004429CC" w:rsidRDefault="00557B5A" w:rsidP="00557B5A">
      <w:pPr>
        <w:pStyle w:val="Nadpis3"/>
      </w:pPr>
      <w:r w:rsidRPr="004429CC">
        <w:t>II. Souhlasí</w:t>
      </w:r>
    </w:p>
    <w:p w:rsidR="00557B5A" w:rsidRPr="004429CC" w:rsidRDefault="00557B5A" w:rsidP="00557B5A">
      <w:pPr>
        <w:spacing w:after="0"/>
      </w:pPr>
      <w:r w:rsidRPr="004429CC">
        <w:t xml:space="preserve">na základě změnového listu č. 25, se změnou termínu dokončení díla v rámci stavby: „ÚV Pracejovice – rekonstrukce a modernizace – jímání vody“ ke dni </w:t>
      </w:r>
      <w:proofErr w:type="gramStart"/>
      <w:r w:rsidRPr="004429CC">
        <w:t>31.7.2020</w:t>
      </w:r>
      <w:proofErr w:type="gramEnd"/>
      <w:r w:rsidRPr="004429CC">
        <w:t>.</w:t>
      </w:r>
    </w:p>
    <w:p w:rsidR="00557B5A" w:rsidRPr="004429CC" w:rsidRDefault="00557B5A" w:rsidP="00557B5A">
      <w:pPr>
        <w:pStyle w:val="Nadpis3"/>
      </w:pPr>
      <w:r w:rsidRPr="004429CC">
        <w:t>III. Pověřuje</w:t>
      </w:r>
    </w:p>
    <w:p w:rsidR="00557B5A" w:rsidRDefault="00557B5A" w:rsidP="00557B5A">
      <w:pPr>
        <w:spacing w:after="0"/>
      </w:pPr>
      <w:r>
        <w:t>starostu města podpisem výše uvedeného změnového listu č. 25  a dále k následnému uzavření předmětného dodatku č. 12.</w:t>
      </w:r>
    </w:p>
    <w:p w:rsidR="00557B5A" w:rsidRDefault="00557B5A" w:rsidP="00557B5A">
      <w:pPr>
        <w:spacing w:after="0"/>
      </w:pPr>
    </w:p>
    <w:p w:rsidR="00CE5E86" w:rsidRDefault="00CE5E86" w:rsidP="004E453B">
      <w:pPr>
        <w:pStyle w:val="Nadpis2"/>
      </w:pPr>
      <w:r>
        <w:t xml:space="preserve">7) </w:t>
      </w:r>
      <w:r w:rsidRPr="00CE5E86">
        <w:t>Doplnění bodu prodloužení smlouvy o nájmu bytu“</w:t>
      </w:r>
    </w:p>
    <w:p w:rsidR="00882815" w:rsidRDefault="00882815" w:rsidP="00CE5E86">
      <w:pPr>
        <w:spacing w:after="0" w:line="259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CE5E86" w:rsidRPr="00CE5E86" w:rsidRDefault="00CE5E86" w:rsidP="00CE5E86">
      <w:pPr>
        <w:spacing w:after="0" w:line="259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E5E8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E5E86" w:rsidRPr="00CE5E86" w:rsidRDefault="00CE5E86" w:rsidP="00CE5E86">
      <w:pPr>
        <w:spacing w:after="0" w:line="259" w:lineRule="auto"/>
        <w:jc w:val="left"/>
        <w:rPr>
          <w:rFonts w:eastAsia="Times New Roman" w:cs="Times New Roman"/>
          <w:szCs w:val="24"/>
          <w:lang w:eastAsia="cs-CZ"/>
        </w:rPr>
      </w:pPr>
      <w:r w:rsidRPr="00CE5E86">
        <w:rPr>
          <w:rFonts w:eastAsia="Times New Roman" w:cs="Times New Roman"/>
          <w:szCs w:val="24"/>
          <w:lang w:eastAsia="cs-CZ"/>
        </w:rPr>
        <w:t>RM po projednání</w:t>
      </w:r>
    </w:p>
    <w:p w:rsidR="00CE5E86" w:rsidRPr="00CE5E86" w:rsidRDefault="00CE5E86" w:rsidP="00CE5E86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CE5E86">
        <w:rPr>
          <w:rFonts w:eastAsiaTheme="majorEastAsia" w:cs="Times New Roman"/>
          <w:b/>
          <w:color w:val="000000" w:themeColor="text1"/>
          <w:szCs w:val="24"/>
          <w:u w:val="single"/>
        </w:rPr>
        <w:t>I. Nesouhlasí</w:t>
      </w:r>
    </w:p>
    <w:p w:rsidR="00CE5E86" w:rsidRPr="00CE5E86" w:rsidRDefault="00CE5E86" w:rsidP="005B7535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CE5E86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CE5E8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E5E86">
        <w:rPr>
          <w:rFonts w:eastAsia="Times New Roman" w:cs="Times New Roman"/>
          <w:szCs w:val="24"/>
          <w:lang w:eastAsia="cs-CZ"/>
        </w:rPr>
        <w:t xml:space="preserve"> s panem </w:t>
      </w:r>
      <w:r w:rsidR="00882815">
        <w:rPr>
          <w:rFonts w:eastAsia="Times New Roman" w:cs="Times New Roman"/>
          <w:szCs w:val="24"/>
          <w:lang w:eastAsia="cs-CZ"/>
        </w:rPr>
        <w:t>XX</w:t>
      </w:r>
      <w:r w:rsidRPr="00CE5E86"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CE5E86" w:rsidRPr="00CE5E86" w:rsidRDefault="00CE5E86" w:rsidP="00CE5E86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CE5E86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II. Ukládá </w:t>
      </w:r>
    </w:p>
    <w:p w:rsidR="00CE5E86" w:rsidRPr="00CE5E86" w:rsidRDefault="00CE5E86" w:rsidP="005B7535">
      <w:pPr>
        <w:spacing w:after="0" w:line="259" w:lineRule="auto"/>
        <w:rPr>
          <w:rFonts w:eastAsia="Times New Roman" w:cs="Times New Roman"/>
          <w:szCs w:val="24"/>
          <w:lang w:eastAsia="cs-CZ"/>
        </w:rPr>
      </w:pPr>
      <w:r w:rsidRPr="00CE5E86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CE5E86" w:rsidRPr="00CE5E86" w:rsidRDefault="00CE5E86" w:rsidP="005B7535">
      <w:pPr>
        <w:spacing w:line="259" w:lineRule="auto"/>
        <w:rPr>
          <w:rFonts w:cs="Times New Roman"/>
          <w:szCs w:val="24"/>
        </w:rPr>
      </w:pPr>
    </w:p>
    <w:p w:rsidR="00F5496B" w:rsidRDefault="00F5496B" w:rsidP="00F5496B">
      <w:pPr>
        <w:spacing w:after="0"/>
      </w:pPr>
    </w:p>
    <w:p w:rsidR="00901900" w:rsidRDefault="00901900"/>
    <w:sectPr w:rsidR="009019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457" w:rsidRDefault="00D77457" w:rsidP="00D77457">
      <w:pPr>
        <w:spacing w:after="0"/>
      </w:pPr>
      <w:r>
        <w:separator/>
      </w:r>
    </w:p>
  </w:endnote>
  <w:endnote w:type="continuationSeparator" w:id="0">
    <w:p w:rsidR="00D77457" w:rsidRDefault="00D77457" w:rsidP="00D774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546588"/>
      <w:docPartObj>
        <w:docPartGallery w:val="Page Numbers (Bottom of Page)"/>
        <w:docPartUnique/>
      </w:docPartObj>
    </w:sdtPr>
    <w:sdtEndPr/>
    <w:sdtContent>
      <w:p w:rsidR="00D77457" w:rsidRDefault="00D774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CCC">
          <w:rPr>
            <w:noProof/>
          </w:rPr>
          <w:t>2</w:t>
        </w:r>
        <w:r>
          <w:fldChar w:fldCharType="end"/>
        </w:r>
      </w:p>
    </w:sdtContent>
  </w:sdt>
  <w:p w:rsidR="00D77457" w:rsidRDefault="00D774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457" w:rsidRDefault="00D77457" w:rsidP="00D77457">
      <w:pPr>
        <w:spacing w:after="0"/>
      </w:pPr>
      <w:r>
        <w:separator/>
      </w:r>
    </w:p>
  </w:footnote>
  <w:footnote w:type="continuationSeparator" w:id="0">
    <w:p w:rsidR="00D77457" w:rsidRDefault="00D77457" w:rsidP="00D774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7DF"/>
    <w:multiLevelType w:val="hybridMultilevel"/>
    <w:tmpl w:val="945C36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36823"/>
    <w:multiLevelType w:val="hybridMultilevel"/>
    <w:tmpl w:val="863E9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055F8"/>
    <w:multiLevelType w:val="hybridMultilevel"/>
    <w:tmpl w:val="2D94D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A3675"/>
    <w:multiLevelType w:val="hybridMultilevel"/>
    <w:tmpl w:val="AF2CC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E229F"/>
    <w:multiLevelType w:val="hybridMultilevel"/>
    <w:tmpl w:val="EEA82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C0F0E"/>
    <w:multiLevelType w:val="hybridMultilevel"/>
    <w:tmpl w:val="8B049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317AA"/>
    <w:multiLevelType w:val="hybridMultilevel"/>
    <w:tmpl w:val="22E27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940DA"/>
    <w:multiLevelType w:val="hybridMultilevel"/>
    <w:tmpl w:val="7F5ED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42ABB"/>
    <w:multiLevelType w:val="hybridMultilevel"/>
    <w:tmpl w:val="FAE02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D708D"/>
    <w:multiLevelType w:val="hybridMultilevel"/>
    <w:tmpl w:val="2452D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453129"/>
    <w:multiLevelType w:val="hybridMultilevel"/>
    <w:tmpl w:val="5D469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4C2642"/>
    <w:multiLevelType w:val="hybridMultilevel"/>
    <w:tmpl w:val="F3B4C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76AA5"/>
    <w:multiLevelType w:val="hybridMultilevel"/>
    <w:tmpl w:val="176E25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D65BC"/>
    <w:multiLevelType w:val="hybridMultilevel"/>
    <w:tmpl w:val="E51E775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711087"/>
    <w:multiLevelType w:val="hybridMultilevel"/>
    <w:tmpl w:val="76448E64"/>
    <w:lvl w:ilvl="0" w:tplc="82021C0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257767"/>
    <w:multiLevelType w:val="hybridMultilevel"/>
    <w:tmpl w:val="DCBA6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739BD"/>
    <w:multiLevelType w:val="hybridMultilevel"/>
    <w:tmpl w:val="76368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06C71"/>
    <w:multiLevelType w:val="hybridMultilevel"/>
    <w:tmpl w:val="049E7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4"/>
  </w:num>
  <w:num w:numId="5">
    <w:abstractNumId w:val="15"/>
  </w:num>
  <w:num w:numId="6">
    <w:abstractNumId w:val="9"/>
  </w:num>
  <w:num w:numId="7">
    <w:abstractNumId w:val="16"/>
  </w:num>
  <w:num w:numId="8">
    <w:abstractNumId w:val="1"/>
  </w:num>
  <w:num w:numId="9">
    <w:abstractNumId w:val="17"/>
  </w:num>
  <w:num w:numId="10">
    <w:abstractNumId w:val="3"/>
  </w:num>
  <w:num w:numId="11">
    <w:abstractNumId w:val="6"/>
  </w:num>
  <w:num w:numId="12">
    <w:abstractNumId w:val="8"/>
  </w:num>
  <w:num w:numId="13">
    <w:abstractNumId w:val="5"/>
  </w:num>
  <w:num w:numId="14">
    <w:abstractNumId w:val="2"/>
  </w:num>
  <w:num w:numId="15">
    <w:abstractNumId w:val="0"/>
  </w:num>
  <w:num w:numId="16">
    <w:abstractNumId w:val="12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57"/>
    <w:rsid w:val="00063A23"/>
    <w:rsid w:val="000A50B3"/>
    <w:rsid w:val="000C39DF"/>
    <w:rsid w:val="000E7FC3"/>
    <w:rsid w:val="00100D69"/>
    <w:rsid w:val="001233CE"/>
    <w:rsid w:val="00131388"/>
    <w:rsid w:val="001655F7"/>
    <w:rsid w:val="00234303"/>
    <w:rsid w:val="002B3412"/>
    <w:rsid w:val="003305E8"/>
    <w:rsid w:val="00391CFE"/>
    <w:rsid w:val="003B1ABE"/>
    <w:rsid w:val="004429CC"/>
    <w:rsid w:val="004560CA"/>
    <w:rsid w:val="00465F22"/>
    <w:rsid w:val="00477658"/>
    <w:rsid w:val="004B28D0"/>
    <w:rsid w:val="004E453B"/>
    <w:rsid w:val="00511D31"/>
    <w:rsid w:val="00557B5A"/>
    <w:rsid w:val="005668DA"/>
    <w:rsid w:val="00581513"/>
    <w:rsid w:val="005B7535"/>
    <w:rsid w:val="005D5964"/>
    <w:rsid w:val="006D4069"/>
    <w:rsid w:val="0076673C"/>
    <w:rsid w:val="0077350E"/>
    <w:rsid w:val="00792006"/>
    <w:rsid w:val="007D32D5"/>
    <w:rsid w:val="007F43B9"/>
    <w:rsid w:val="0086327D"/>
    <w:rsid w:val="00882815"/>
    <w:rsid w:val="008F32C2"/>
    <w:rsid w:val="00901900"/>
    <w:rsid w:val="00940E4D"/>
    <w:rsid w:val="00962F95"/>
    <w:rsid w:val="009A7E1A"/>
    <w:rsid w:val="00A2664B"/>
    <w:rsid w:val="00C92CCC"/>
    <w:rsid w:val="00CE5E86"/>
    <w:rsid w:val="00CF3ADB"/>
    <w:rsid w:val="00D00F69"/>
    <w:rsid w:val="00D77457"/>
    <w:rsid w:val="00E21835"/>
    <w:rsid w:val="00E71682"/>
    <w:rsid w:val="00ED7C12"/>
    <w:rsid w:val="00EF4250"/>
    <w:rsid w:val="00F5496B"/>
    <w:rsid w:val="00FC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D20E"/>
  <w15:chartTrackingRefBased/>
  <w15:docId w15:val="{7261B298-9468-4C2E-99F3-2D733FEF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45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B3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457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77457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457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77457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D7745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7745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77457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unhideWhenUsed/>
    <w:rsid w:val="003B1A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B1ABE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3B1AB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26">
    <w:name w:val="Základní text 26"/>
    <w:basedOn w:val="Normln"/>
    <w:rsid w:val="009A7E1A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B34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2B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20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2006"/>
    <w:rPr>
      <w:rFonts w:ascii="Segoe UI" w:hAnsi="Segoe UI" w:cs="Segoe UI"/>
      <w:sz w:val="18"/>
      <w:szCs w:val="18"/>
    </w:rPr>
  </w:style>
  <w:style w:type="paragraph" w:customStyle="1" w:styleId="Zkladntext31">
    <w:name w:val="Základní text 31"/>
    <w:basedOn w:val="Normln"/>
    <w:rsid w:val="00F5496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Normln0">
    <w:name w:val="Normln"/>
    <w:rsid w:val="00F5496B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00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3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6EB72-6D7E-4E46-A6D3-9B21B1A7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980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cp:lastPrinted>2020-02-19T05:55:00Z</cp:lastPrinted>
  <dcterms:created xsi:type="dcterms:W3CDTF">2020-02-19T11:57:00Z</dcterms:created>
  <dcterms:modified xsi:type="dcterms:W3CDTF">2020-02-19T13:05:00Z</dcterms:modified>
</cp:coreProperties>
</file>